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92" w:rsidRPr="00D41C92" w:rsidRDefault="00D41C92" w:rsidP="00D41C92">
      <w:pPr>
        <w:pStyle w:val="23"/>
        <w:shd w:val="clear" w:color="auto" w:fill="auto"/>
        <w:spacing w:line="240" w:lineRule="auto"/>
        <w:ind w:left="567" w:firstLine="0"/>
        <w:rPr>
          <w:rStyle w:val="11pt"/>
          <w:sz w:val="28"/>
          <w:szCs w:val="28"/>
        </w:rPr>
      </w:pPr>
      <w:proofErr w:type="gramStart"/>
      <w:r w:rsidRPr="00D41C92">
        <w:rPr>
          <w:b/>
          <w:bCs/>
          <w:sz w:val="28"/>
          <w:szCs w:val="28"/>
        </w:rPr>
        <w:t xml:space="preserve">Материально-техническое обеспечение </w:t>
      </w:r>
      <w:r w:rsidRPr="00D41C92">
        <w:rPr>
          <w:rStyle w:val="11pt"/>
          <w:sz w:val="28"/>
          <w:szCs w:val="28"/>
        </w:rPr>
        <w:t>(п.3.5.</w:t>
      </w:r>
      <w:proofErr w:type="gramEnd"/>
      <w:r w:rsidRPr="00D41C92">
        <w:rPr>
          <w:rStyle w:val="11pt"/>
          <w:sz w:val="28"/>
          <w:szCs w:val="28"/>
        </w:rPr>
        <w:t xml:space="preserve"> </w:t>
      </w:r>
      <w:proofErr w:type="gramStart"/>
      <w:r w:rsidRPr="00D41C92">
        <w:rPr>
          <w:rStyle w:val="11pt"/>
          <w:sz w:val="28"/>
          <w:szCs w:val="28"/>
        </w:rPr>
        <w:t>ФГОС ДО)</w:t>
      </w:r>
      <w:proofErr w:type="gramEnd"/>
    </w:p>
    <w:p w:rsidR="00D41C92" w:rsidRPr="00D41C92" w:rsidRDefault="00D41C92" w:rsidP="00D41C92">
      <w:pPr>
        <w:pStyle w:val="23"/>
        <w:shd w:val="clear" w:color="auto" w:fill="auto"/>
        <w:spacing w:line="240" w:lineRule="auto"/>
        <w:ind w:firstLine="567"/>
        <w:rPr>
          <w:rStyle w:val="11pt"/>
          <w:sz w:val="28"/>
          <w:szCs w:val="28"/>
        </w:rPr>
      </w:pPr>
    </w:p>
    <w:p w:rsidR="00D41C92" w:rsidRPr="00D41C92" w:rsidRDefault="00D41C92" w:rsidP="00D41C92">
      <w:pPr>
        <w:tabs>
          <w:tab w:val="left" w:pos="-142"/>
          <w:tab w:val="left" w:pos="0"/>
        </w:tabs>
        <w:spacing w:after="0" w:line="240" w:lineRule="auto"/>
        <w:ind w:left="-284" w:firstLine="710"/>
        <w:jc w:val="both"/>
        <w:rPr>
          <w:rFonts w:eastAsia="Times New Roman"/>
          <w:bCs/>
          <w:kern w:val="36"/>
          <w:sz w:val="28"/>
          <w:szCs w:val="28"/>
        </w:rPr>
      </w:pPr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Условия </w:t>
      </w:r>
      <w:r w:rsidRPr="00D41C92">
        <w:rPr>
          <w:rFonts w:ascii="Times New Roman" w:hAnsi="Times New Roman"/>
          <w:bCs/>
          <w:kern w:val="36"/>
          <w:sz w:val="28"/>
          <w:szCs w:val="28"/>
        </w:rPr>
        <w:t xml:space="preserve">реализация основной общеобразовательной программы составлены по содержанию нормативных требований по </w:t>
      </w:r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Постановлению Главного государственного санитарного врача РФ от 15 мая 2013 г. N 26 "Об утверждении </w:t>
      </w:r>
      <w:proofErr w:type="spellStart"/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>СанПиН</w:t>
      </w:r>
      <w:proofErr w:type="spellEnd"/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в дошкольных организациях" (далее </w:t>
      </w:r>
      <w:proofErr w:type="spellStart"/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>СанПиН</w:t>
      </w:r>
      <w:proofErr w:type="spellEnd"/>
      <w:r w:rsidRPr="00D41C92">
        <w:rPr>
          <w:rFonts w:ascii="Times New Roman" w:eastAsia="Times New Roman" w:hAnsi="Times New Roman"/>
          <w:bCs/>
          <w:kern w:val="36"/>
          <w:sz w:val="28"/>
          <w:szCs w:val="28"/>
        </w:rPr>
        <w:t>).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Cs/>
          <w:kern w:val="36"/>
          <w:sz w:val="28"/>
          <w:szCs w:val="28"/>
        </w:rPr>
        <w:t xml:space="preserve">Реализация основной общеобразовательной программы осуществляется в </w:t>
      </w:r>
      <w:r w:rsidRPr="00D41C92">
        <w:rPr>
          <w:sz w:val="28"/>
          <w:szCs w:val="28"/>
        </w:rPr>
        <w:t xml:space="preserve">группах </w:t>
      </w:r>
      <w:proofErr w:type="spellStart"/>
      <w:r w:rsidRPr="00D41C92">
        <w:rPr>
          <w:b/>
          <w:i/>
          <w:sz w:val="28"/>
          <w:szCs w:val="28"/>
        </w:rPr>
        <w:t>общеразвивающей</w:t>
      </w:r>
      <w:proofErr w:type="spellEnd"/>
      <w:r w:rsidRPr="00D41C92">
        <w:rPr>
          <w:b/>
          <w:i/>
          <w:sz w:val="28"/>
          <w:szCs w:val="28"/>
        </w:rPr>
        <w:t xml:space="preserve"> </w:t>
      </w:r>
      <w:r w:rsidRPr="00D41C92">
        <w:rPr>
          <w:sz w:val="28"/>
          <w:szCs w:val="28"/>
        </w:rPr>
        <w:t xml:space="preserve">направленности. 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При реализации программы педагогами организуется разные формы деятельности детей, как на территории ДОУ, так и в его помещении. На территории дошкольного образовательного учреждения выделяют функциональные зоны: </w:t>
      </w:r>
      <w:r w:rsidRPr="00D41C92">
        <w:rPr>
          <w:b/>
          <w:sz w:val="28"/>
          <w:szCs w:val="28"/>
        </w:rPr>
        <w:t>игровая зона</w:t>
      </w:r>
      <w:r w:rsidRPr="00D41C92">
        <w:rPr>
          <w:sz w:val="28"/>
          <w:szCs w:val="28"/>
        </w:rPr>
        <w:t>. Она включает в себя: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групповые площадки</w:t>
      </w:r>
      <w:r w:rsidR="00C72961">
        <w:rPr>
          <w:b/>
          <w:i/>
          <w:sz w:val="28"/>
          <w:szCs w:val="28"/>
          <w:u w:val="single"/>
        </w:rPr>
        <w:t xml:space="preserve"> </w:t>
      </w:r>
      <w:r w:rsidRPr="00D41C92">
        <w:rPr>
          <w:sz w:val="28"/>
          <w:szCs w:val="28"/>
        </w:rPr>
        <w:t xml:space="preserve">- индивидуальные для каждой группы из расчета не менее </w:t>
      </w:r>
      <w:smartTag w:uri="urn:schemas-microsoft-com:office:smarttags" w:element="metricconverter">
        <w:smartTagPr>
          <w:attr w:name="ProductID" w:val="7,2 кв. м"/>
        </w:smartTagPr>
        <w:r w:rsidRPr="00D41C92">
          <w:rPr>
            <w:sz w:val="28"/>
            <w:szCs w:val="28"/>
          </w:rPr>
          <w:t>7,2 кв. м</w:t>
        </w:r>
      </w:smartTag>
      <w:r w:rsidRPr="00D41C92">
        <w:rPr>
          <w:sz w:val="28"/>
          <w:szCs w:val="28"/>
        </w:rPr>
        <w:t xml:space="preserve"> на 1 ребенка для детей младенческого и раннего возраста и не менее </w:t>
      </w:r>
      <w:smartTag w:uri="urn:schemas-microsoft-com:office:smarttags" w:element="metricconverter">
        <w:smartTagPr>
          <w:attr w:name="ProductID" w:val="9,0 кв. м"/>
        </w:smartTagPr>
        <w:r w:rsidRPr="00D41C92">
          <w:rPr>
            <w:sz w:val="28"/>
            <w:szCs w:val="28"/>
          </w:rPr>
          <w:t>9,0 кв. м</w:t>
        </w:r>
      </w:smartTag>
      <w:r w:rsidRPr="00D41C92">
        <w:rPr>
          <w:sz w:val="28"/>
          <w:szCs w:val="28"/>
        </w:rPr>
        <w:t xml:space="preserve"> на 1 ребенка дошкольного возраста и с соблюдением принципа групповой изоляции;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физкультурная площадка</w:t>
      </w:r>
      <w:r w:rsidRPr="00D41C92">
        <w:rPr>
          <w:sz w:val="28"/>
          <w:szCs w:val="28"/>
        </w:rPr>
        <w:t>;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 xml:space="preserve">хозяйственная зона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В здании и помещении располагаются: </w:t>
      </w:r>
      <w:r w:rsidRPr="00D41C92">
        <w:rPr>
          <w:b/>
          <w:sz w:val="28"/>
          <w:szCs w:val="28"/>
        </w:rPr>
        <w:t>групповые ячейки</w:t>
      </w:r>
      <w:r w:rsidRPr="00D41C92">
        <w:rPr>
          <w:sz w:val="28"/>
          <w:szCs w:val="28"/>
        </w:rPr>
        <w:t xml:space="preserve"> - изолированные помещения, принадлежащие каждой детской группе.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В состав групповой ячейки входят: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приемная</w:t>
      </w:r>
      <w:r w:rsidRPr="00D41C92">
        <w:rPr>
          <w:sz w:val="28"/>
          <w:szCs w:val="28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одежды);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proofErr w:type="gramStart"/>
      <w:r w:rsidRPr="00D41C92">
        <w:rPr>
          <w:b/>
          <w:i/>
          <w:sz w:val="28"/>
          <w:szCs w:val="28"/>
          <w:u w:val="single"/>
        </w:rPr>
        <w:t>групповая</w:t>
      </w:r>
      <w:proofErr w:type="gramEnd"/>
      <w:r>
        <w:rPr>
          <w:b/>
          <w:i/>
          <w:sz w:val="28"/>
          <w:szCs w:val="28"/>
          <w:u w:val="single"/>
        </w:rPr>
        <w:t xml:space="preserve"> </w:t>
      </w:r>
      <w:r w:rsidRPr="00D41C92">
        <w:rPr>
          <w:sz w:val="28"/>
          <w:szCs w:val="28"/>
        </w:rPr>
        <w:t>(для проведения образовательной деятельности, игр, занятий и приема пищи);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b/>
          <w:i/>
          <w:sz w:val="28"/>
          <w:szCs w:val="28"/>
          <w:u w:val="single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спальня</w:t>
      </w:r>
      <w:r w:rsidRPr="00D41C92">
        <w:rPr>
          <w:sz w:val="28"/>
          <w:szCs w:val="28"/>
        </w:rPr>
        <w:t xml:space="preserve"> (для дневного сна с установкой индивидуальных кроватей по количеству детей в группе);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/>
          <w:i/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буфетна</w:t>
      </w:r>
      <w:proofErr w:type="gramStart"/>
      <w:r w:rsidRPr="00D41C92">
        <w:rPr>
          <w:b/>
          <w:i/>
          <w:sz w:val="28"/>
          <w:szCs w:val="28"/>
          <w:u w:val="single"/>
        </w:rPr>
        <w:t>я</w:t>
      </w:r>
      <w:r w:rsidRPr="00D41C92">
        <w:rPr>
          <w:sz w:val="28"/>
          <w:szCs w:val="28"/>
        </w:rPr>
        <w:t>(</w:t>
      </w:r>
      <w:proofErr w:type="gramEnd"/>
      <w:r w:rsidRPr="00D41C92">
        <w:rPr>
          <w:sz w:val="28"/>
          <w:szCs w:val="28"/>
        </w:rPr>
        <w:t>для подготовки готовых блюд к раздаче и мытья столовой посуды);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b/>
          <w:i/>
          <w:sz w:val="28"/>
          <w:szCs w:val="28"/>
          <w:u w:val="single"/>
        </w:rPr>
        <w:t>- туалетная</w:t>
      </w:r>
      <w:r w:rsidRPr="00D41C92">
        <w:rPr>
          <w:sz w:val="28"/>
          <w:szCs w:val="28"/>
        </w:rPr>
        <w:t xml:space="preserve"> (туалетная комната для гигиенических процедур, раздельные туалеты для мальчиков и девочек). 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>В помещении ДОУ есть: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дополнительные помещения для работы с детьми</w:t>
      </w:r>
      <w:r w:rsidRPr="00D41C92">
        <w:rPr>
          <w:sz w:val="28"/>
          <w:szCs w:val="28"/>
        </w:rPr>
        <w:t>, предназначенные для поочередного использования всеми или несколькими детскими группами (</w:t>
      </w:r>
      <w:r w:rsidRPr="00D41C92">
        <w:rPr>
          <w:i/>
          <w:sz w:val="28"/>
          <w:szCs w:val="28"/>
        </w:rPr>
        <w:t>музыкальный/физкультурный зал, татарский кабинет, методический кабине</w:t>
      </w:r>
      <w:r>
        <w:rPr>
          <w:i/>
          <w:sz w:val="28"/>
          <w:szCs w:val="28"/>
        </w:rPr>
        <w:t xml:space="preserve">т, </w:t>
      </w:r>
      <w:proofErr w:type="gramStart"/>
      <w:r>
        <w:rPr>
          <w:i/>
          <w:sz w:val="28"/>
          <w:szCs w:val="28"/>
        </w:rPr>
        <w:t>ИЗО</w:t>
      </w:r>
      <w:proofErr w:type="gramEnd"/>
      <w:r>
        <w:rPr>
          <w:i/>
          <w:sz w:val="28"/>
          <w:szCs w:val="28"/>
        </w:rPr>
        <w:t xml:space="preserve"> кабинет, </w:t>
      </w:r>
      <w:r w:rsidRPr="00D41C92">
        <w:rPr>
          <w:i/>
          <w:sz w:val="28"/>
          <w:szCs w:val="28"/>
        </w:rPr>
        <w:t xml:space="preserve"> мини-музей)</w:t>
      </w:r>
      <w:r w:rsidRPr="00D41C92">
        <w:rPr>
          <w:sz w:val="28"/>
          <w:szCs w:val="28"/>
        </w:rPr>
        <w:t>;</w:t>
      </w:r>
    </w:p>
    <w:p w:rsid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b/>
          <w:i/>
          <w:sz w:val="28"/>
          <w:szCs w:val="28"/>
          <w:u w:val="single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сопутствующие помещения</w:t>
      </w:r>
      <w:r>
        <w:rPr>
          <w:b/>
          <w:i/>
          <w:sz w:val="28"/>
          <w:szCs w:val="28"/>
          <w:u w:val="single"/>
        </w:rPr>
        <w:t>:</w:t>
      </w:r>
    </w:p>
    <w:p w:rsid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i/>
          <w:sz w:val="28"/>
          <w:szCs w:val="28"/>
        </w:rPr>
      </w:pPr>
      <w:proofErr w:type="gramStart"/>
      <w:r w:rsidRPr="00D41C92">
        <w:rPr>
          <w:b/>
          <w:i/>
          <w:sz w:val="28"/>
          <w:szCs w:val="28"/>
        </w:rPr>
        <w:t>медицинский блок</w:t>
      </w:r>
      <w:r>
        <w:rPr>
          <w:i/>
          <w:sz w:val="28"/>
          <w:szCs w:val="28"/>
        </w:rPr>
        <w:t xml:space="preserve"> (приемная, кабинет врача, процедурный кабинет, изолятор</w:t>
      </w:r>
      <w:r w:rsidRPr="00D41C92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туалетная комната, душевая)</w:t>
      </w:r>
      <w:r w:rsidR="00C72961">
        <w:rPr>
          <w:i/>
          <w:sz w:val="28"/>
          <w:szCs w:val="28"/>
        </w:rPr>
        <w:t>.</w:t>
      </w:r>
      <w:proofErr w:type="gramEnd"/>
    </w:p>
    <w:p w:rsidR="00C72961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D41C92">
        <w:rPr>
          <w:i/>
          <w:sz w:val="28"/>
          <w:szCs w:val="28"/>
        </w:rPr>
        <w:t>пищеблок</w:t>
      </w:r>
      <w:r>
        <w:rPr>
          <w:i/>
          <w:sz w:val="28"/>
          <w:szCs w:val="28"/>
        </w:rPr>
        <w:t xml:space="preserve"> (горячий цех, холодный цех, цех для первичной обработки, мясорыбный цех</w:t>
      </w:r>
      <w:r w:rsidRPr="00D41C92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кладовые</w:t>
      </w:r>
      <w:r w:rsidR="00C72961">
        <w:rPr>
          <w:i/>
          <w:sz w:val="28"/>
          <w:szCs w:val="28"/>
        </w:rPr>
        <w:t>)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прачечный блок</w:t>
      </w:r>
      <w:r w:rsidR="00C7296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(гладильная, стиральная, </w:t>
      </w:r>
      <w:r w:rsidR="00C72961">
        <w:rPr>
          <w:i/>
          <w:sz w:val="28"/>
          <w:szCs w:val="28"/>
        </w:rPr>
        <w:t>кладовая)</w:t>
      </w:r>
    </w:p>
    <w:p w:rsidR="00D41C92" w:rsidRPr="00D41C92" w:rsidRDefault="00D41C92" w:rsidP="00D41C92">
      <w:pPr>
        <w:pStyle w:val="a3"/>
        <w:tabs>
          <w:tab w:val="left" w:pos="-142"/>
          <w:tab w:val="left" w:pos="0"/>
        </w:tabs>
        <w:spacing w:before="0" w:beforeAutospacing="0" w:after="0" w:afterAutospacing="0"/>
        <w:ind w:left="-284" w:firstLine="710"/>
        <w:jc w:val="both"/>
        <w:rPr>
          <w:i/>
          <w:sz w:val="28"/>
          <w:szCs w:val="28"/>
        </w:rPr>
      </w:pPr>
      <w:r w:rsidRPr="00D41C92">
        <w:rPr>
          <w:sz w:val="28"/>
          <w:szCs w:val="28"/>
        </w:rPr>
        <w:t xml:space="preserve">- </w:t>
      </w:r>
      <w:r w:rsidRPr="00D41C92">
        <w:rPr>
          <w:b/>
          <w:i/>
          <w:sz w:val="28"/>
          <w:szCs w:val="28"/>
          <w:u w:val="single"/>
        </w:rPr>
        <w:t>служебно-бытовые помещения для персонала</w:t>
      </w:r>
      <w:r w:rsidR="00C72961" w:rsidRPr="00C72961">
        <w:rPr>
          <w:b/>
          <w:i/>
          <w:sz w:val="28"/>
          <w:szCs w:val="28"/>
        </w:rPr>
        <w:t xml:space="preserve"> </w:t>
      </w:r>
      <w:r w:rsidRPr="00D41C92">
        <w:rPr>
          <w:i/>
          <w:sz w:val="28"/>
          <w:szCs w:val="28"/>
        </w:rPr>
        <w:t>(комната отдыха, душевые и туалетные помещения)</w:t>
      </w:r>
    </w:p>
    <w:p w:rsidR="00D41C92" w:rsidRPr="00D41C92" w:rsidRDefault="00D41C92" w:rsidP="00D41C92">
      <w:pPr>
        <w:pStyle w:val="23"/>
        <w:shd w:val="clear" w:color="auto" w:fill="auto"/>
        <w:tabs>
          <w:tab w:val="left" w:pos="-142"/>
          <w:tab w:val="left" w:pos="0"/>
        </w:tabs>
        <w:spacing w:line="240" w:lineRule="auto"/>
        <w:ind w:left="-284" w:right="20" w:firstLine="710"/>
        <w:rPr>
          <w:sz w:val="28"/>
          <w:szCs w:val="28"/>
        </w:rPr>
      </w:pPr>
      <w:r w:rsidRPr="00D41C92">
        <w:rPr>
          <w:sz w:val="28"/>
          <w:szCs w:val="28"/>
        </w:rPr>
        <w:t xml:space="preserve">Все помещения детского сада соответствуют санитарным и гигиеническим нормам, нормам пожарной и </w:t>
      </w:r>
      <w:proofErr w:type="spellStart"/>
      <w:r w:rsidRPr="00D41C92">
        <w:rPr>
          <w:sz w:val="28"/>
          <w:szCs w:val="28"/>
        </w:rPr>
        <w:t>электробезопасности</w:t>
      </w:r>
      <w:proofErr w:type="spellEnd"/>
      <w:r w:rsidRPr="00D41C92">
        <w:rPr>
          <w:sz w:val="28"/>
          <w:szCs w:val="28"/>
        </w:rPr>
        <w:t>, требованиям охраны труда воспитанников и работников. Детский сад оборудован специальными системами безопасности: кнопкой «Тревожной сигнализации», датчиками движения, специальной автоматической пожарной сигнализацией, ПАК «Стрелец-мониторинг».</w:t>
      </w:r>
    </w:p>
    <w:p w:rsidR="00D41C92" w:rsidRPr="00D41C92" w:rsidRDefault="00D41C92" w:rsidP="00D41C9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D41C92" w:rsidRPr="00D41C92" w:rsidRDefault="00D41C92" w:rsidP="00D41C92">
      <w:pPr>
        <w:pStyle w:val="Style4"/>
        <w:widowControl/>
        <w:ind w:left="360"/>
        <w:jc w:val="center"/>
        <w:rPr>
          <w:rStyle w:val="FontStyle27"/>
          <w:sz w:val="28"/>
          <w:szCs w:val="28"/>
        </w:rPr>
      </w:pPr>
    </w:p>
    <w:p w:rsidR="00D41C92" w:rsidRPr="00C72961" w:rsidRDefault="00D41C92" w:rsidP="00D41C92">
      <w:pPr>
        <w:pStyle w:val="Style4"/>
        <w:widowControl/>
        <w:ind w:left="360"/>
        <w:jc w:val="center"/>
        <w:rPr>
          <w:rStyle w:val="FontStyle27"/>
          <w:bCs w:val="0"/>
          <w:sz w:val="28"/>
          <w:szCs w:val="28"/>
        </w:rPr>
      </w:pPr>
      <w:r w:rsidRPr="00C72961">
        <w:rPr>
          <w:rStyle w:val="FontStyle27"/>
          <w:sz w:val="28"/>
          <w:szCs w:val="28"/>
        </w:rPr>
        <w:t>Оснащенность помещений развивающей предметно-пространственной средой</w:t>
      </w:r>
    </w:p>
    <w:tbl>
      <w:tblPr>
        <w:tblpPr w:leftFromText="180" w:rightFromText="180" w:bottomFromText="200" w:vertAnchor="text" w:horzAnchor="margin" w:tblpY="369"/>
        <w:tblW w:w="97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71"/>
        <w:gridCol w:w="6234"/>
      </w:tblGrid>
      <w:tr w:rsidR="00D41C92" w:rsidRPr="00C72961" w:rsidTr="00D41C92">
        <w:trPr>
          <w:cantSplit/>
          <w:trHeight w:val="36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Наименование, направленность образовательной программы 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tabs>
                <w:tab w:val="left" w:pos="54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 помещения, учебные кабинеты – перечень оборудования</w:t>
            </w:r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Вераксы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Т.С. Комаровой, М.А. Васильевой, 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основная, </w:t>
            </w: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(грамота, развитие речи, ФЭМП, ознакомление с художественной литературой, ознакомление детей с природой, логическое мышление, </w:t>
            </w:r>
            <w:proofErr w:type="gram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ИЗО</w:t>
            </w:r>
            <w:proofErr w:type="gram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деятельность, исследовательская, конструктивная деятельность)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Столы, стулья, многофункциональная доска, интерактивная доска (в старших группах), дидактические игры, игровые модули для сюжетно-ролевых игр, книги, дидактические  игры, демонстрационный материал, строительные конструкторы, уголки уединения,  для театрализации и экспериментирования, раздаточный материал для обучения детей; художественная литература, педагогическая литература для взрослых, игрушки-персонажи.</w:t>
            </w:r>
            <w:proofErr w:type="gramEnd"/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Программа дошкольного образования «Изобразительная деятельность в детском саду» под редакцией Т.С. Комаровой, о</w:t>
            </w: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>сновная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    (рисование, лепка, конструирование)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Грифельная доска, интерактивная 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 Демонстрационный и раздаточный материал для образовательной деятельности детей, художественная литература, педагогическая литература для взрослых, игрушки-персонажи.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  <w:proofErr w:type="gramStart"/>
            <w:r w:rsidRPr="00C72961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(дополнительное образование)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41C92" w:rsidRPr="00C72961" w:rsidTr="00D41C92">
        <w:trPr>
          <w:cantSplit/>
          <w:trHeight w:val="1974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Программа дошкольного образования «Основы безопасности жизнедеятельности дошкольников» под редакцией  Н.Н. Авдеевой О.Л. Князевой, Р.Б. </w:t>
            </w:r>
            <w:proofErr w:type="spell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Стеркиной</w:t>
            </w:r>
            <w:proofErr w:type="spellEnd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основная 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(ОБЖ)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D41C92" w:rsidRPr="00C72961" w:rsidRDefault="00D41C92" w:rsidP="00D41C92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оборудования</w:t>
            </w:r>
          </w:p>
          <w:p w:rsidR="00D41C92" w:rsidRPr="00C72961" w:rsidRDefault="00D41C92" w:rsidP="00D41C92">
            <w:pPr>
              <w:pStyle w:val="ConsPlusNormal"/>
              <w:tabs>
                <w:tab w:val="left" w:pos="5175"/>
                <w:tab w:val="left" w:pos="5458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детей, макеты улиц, города и детского сада.</w:t>
            </w:r>
            <w:proofErr w:type="gram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Коврик со схематичным изображением населенного пункта, включая улицы с дорожными знаками и разметкой, строения, ландшафт, игрушки-персонажи</w:t>
            </w:r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Вераксы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Т.С. Комаровой, М.А. Васильевой, </w:t>
            </w:r>
          </w:p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основная 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(музыкальное) </w:t>
            </w:r>
          </w:p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Программа дошкольного образования «Камертон» под редакцией Э.П. Костиной, </w:t>
            </w:r>
          </w:p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(музыкальное)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зал</w:t>
            </w:r>
          </w:p>
          <w:p w:rsidR="00D41C92" w:rsidRPr="00C72961" w:rsidRDefault="00D41C92" w:rsidP="00D41C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Проекционное оборудование, пианино, </w:t>
            </w:r>
            <w:r w:rsidRPr="00C72961">
              <w:rPr>
                <w:rFonts w:ascii="Times New Roman" w:hAnsi="Times New Roman"/>
                <w:iCs/>
                <w:sz w:val="28"/>
                <w:szCs w:val="28"/>
              </w:rPr>
              <w:t xml:space="preserve">цифровое фортепиано, телевизор, 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центр,  разные виды театра,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дисков</w:t>
            </w:r>
            <w:proofErr w:type="gram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НРК, УМК, игрушки-персонажи, сюжетные картины, нотные сборники, методическая литература и т.д.</w:t>
            </w:r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Программа дошкольного образования «Театр – творчество - дети» под редакцией Н.Ф. Сорокиной, </w:t>
            </w: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основная 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(театральная деятельность)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зал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Проекционное оборудование, пианино, </w:t>
            </w:r>
            <w:r w:rsidRPr="00C72961">
              <w:rPr>
                <w:rFonts w:ascii="Times New Roman" w:hAnsi="Times New Roman"/>
                <w:iCs/>
                <w:sz w:val="28"/>
                <w:szCs w:val="28"/>
              </w:rPr>
              <w:t xml:space="preserve">цифровое фортепиано, телевизор, 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центр,  разные виды театра,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дисков</w:t>
            </w:r>
            <w:proofErr w:type="gram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НРК, УМК, игрушки-персонажи, сюжетные картины, нотные сборники, методическая литература и т.д. </w:t>
            </w:r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дошкольного образования «Физическая культура в детском саду» под редакцией Л.И. </w:t>
            </w:r>
            <w:proofErr w:type="spellStart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Пензулаевой</w:t>
            </w:r>
            <w:proofErr w:type="spellEnd"/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(</w:t>
            </w:r>
            <w:r w:rsidRPr="00C7296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C92" w:rsidRPr="00C72961" w:rsidRDefault="00D41C92" w:rsidP="00D41C92">
            <w:pPr>
              <w:pStyle w:val="ConsPlusNormal"/>
              <w:spacing w:line="276" w:lineRule="auto"/>
              <w:ind w:firstLine="7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Физкультурный зал 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ind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Шведская стенка, детские спортивные тренажеры, гимнастические скамейки, мячи разных размеров, гимнастические палки, скакалки, маты, мешочки для метания, городки, спортивный инвентарь для </w:t>
            </w:r>
            <w:proofErr w:type="spell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и  мягкие модули т.д.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ind w:firstLine="7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D41C92" w:rsidRPr="00C72961" w:rsidRDefault="00D41C92" w:rsidP="00D41C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ДСК «</w:t>
            </w:r>
            <w:proofErr w:type="spellStart"/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Альпинистик</w:t>
            </w:r>
            <w:proofErr w:type="spellEnd"/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 шт.)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, шведская стенка в ранней группе, оздоровительные дорожки, нетрадиционное оборудование из бросового материала, </w:t>
            </w:r>
            <w:r w:rsidRPr="00C72961">
              <w:rPr>
                <w:rFonts w:ascii="Times New Roman" w:hAnsi="Times New Roman" w:cs="Times New Roman"/>
                <w:iCs/>
                <w:sz w:val="28"/>
                <w:szCs w:val="28"/>
              </w:rPr>
              <w:t>атрибуты  к  подвижным  и спортивным  играм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41C92" w:rsidRPr="00C72961" w:rsidTr="00D41C92">
        <w:trPr>
          <w:cantSplit/>
          <w:trHeight w:val="1437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Программа дошкольного образования «Основы безопасного поведения дошкольников» под редакцией О.В. </w:t>
            </w:r>
            <w:proofErr w:type="spell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Чермашенцевой</w:t>
            </w:r>
            <w:proofErr w:type="spellEnd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основная 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(безопасность)</w:t>
            </w: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помещения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Атрибуты по ПДД, макеты дорожных знаков, сюжетно-ролевые игры, разнообразный материал для изучения ПДД, дидактические игры, методическая литература, иллюстрации, книги и журналы.</w:t>
            </w:r>
          </w:p>
        </w:tc>
      </w:tr>
      <w:tr w:rsidR="00D41C92" w:rsidRPr="00C72961" w:rsidTr="00D41C92">
        <w:trPr>
          <w:cantSplit/>
          <w:trHeight w:val="24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C92" w:rsidRPr="00C72961" w:rsidRDefault="00D41C92" w:rsidP="00D41C9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Программа «Обучение русскоязычных детей татарскому языку в детском саду», УМК «Говорим </w:t>
            </w:r>
            <w:proofErr w:type="gram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по - </w:t>
            </w:r>
            <w:proofErr w:type="spell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татарски</w:t>
            </w:r>
            <w:proofErr w:type="spellEnd"/>
            <w:proofErr w:type="gramEnd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» </w:t>
            </w:r>
            <w:proofErr w:type="spell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Зарипова</w:t>
            </w:r>
            <w:proofErr w:type="spellEnd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 З.М., </w:t>
            </w:r>
            <w:proofErr w:type="spellStart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>Кидрячева</w:t>
            </w:r>
            <w:proofErr w:type="spellEnd"/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 Р.Г., </w:t>
            </w:r>
            <w:r w:rsidRPr="00C72961">
              <w:rPr>
                <w:rFonts w:ascii="Times New Roman" w:hAnsi="Times New Roman"/>
                <w:b/>
                <w:i/>
                <w:sz w:val="28"/>
                <w:szCs w:val="28"/>
              </w:rPr>
              <w:t>основная</w:t>
            </w:r>
            <w:r w:rsidRPr="00C72961">
              <w:rPr>
                <w:rFonts w:ascii="Times New Roman" w:hAnsi="Times New Roman"/>
                <w:i/>
                <w:sz w:val="28"/>
                <w:szCs w:val="28"/>
              </w:rPr>
              <w:t xml:space="preserve"> (речевое развитие)</w:t>
            </w:r>
          </w:p>
          <w:p w:rsidR="00D41C92" w:rsidRPr="00C72961" w:rsidRDefault="00D41C92" w:rsidP="00D41C9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татарского языка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29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Перечень оборудования </w:t>
            </w:r>
          </w:p>
          <w:p w:rsidR="00D41C92" w:rsidRPr="00C72961" w:rsidRDefault="00D41C92" w:rsidP="00D41C9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и справочная литература, программы по обучению детей татарскому, родному языкам разных возрастных групп, дидактические и наглядные пособия, анкеты, </w:t>
            </w:r>
            <w:proofErr w:type="spellStart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опросники</w:t>
            </w:r>
            <w:proofErr w:type="spellEnd"/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, тесты для родителей и педагогов,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сюжетно-ролевые, дида</w:t>
            </w:r>
            <w:r w:rsidR="00C72961" w:rsidRPr="00C72961">
              <w:rPr>
                <w:rFonts w:ascii="Times New Roman" w:hAnsi="Times New Roman" w:cs="Times New Roman"/>
                <w:sz w:val="28"/>
                <w:szCs w:val="28"/>
              </w:rPr>
              <w:t>ктические, словесные игры по обучению татарскому языку</w:t>
            </w:r>
            <w:r w:rsidRPr="00C72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D41C92" w:rsidRDefault="00D41C92" w:rsidP="00D41C92">
      <w:pPr>
        <w:pStyle w:val="ConsPlusNonformat"/>
        <w:jc w:val="center"/>
      </w:pPr>
    </w:p>
    <w:p w:rsidR="00D41C92" w:rsidRDefault="00D41C92" w:rsidP="00D41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1C92" w:rsidRDefault="00D41C92" w:rsidP="00D41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1C92" w:rsidRDefault="00D41C92" w:rsidP="00D41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1C92" w:rsidRPr="00C72961" w:rsidRDefault="00D41C92" w:rsidP="00D41C92">
      <w:pPr>
        <w:tabs>
          <w:tab w:val="left" w:pos="13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2961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Информационно-методическое обеспечение Программы</w:t>
      </w:r>
    </w:p>
    <w:p w:rsidR="00D41C92" w:rsidRPr="00C72961" w:rsidRDefault="00D41C92" w:rsidP="00D41C92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41C92" w:rsidRPr="00C72961" w:rsidRDefault="00D41C92" w:rsidP="00D41C92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650" w:type="dxa"/>
        <w:tblInd w:w="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2"/>
        <w:gridCol w:w="3258"/>
      </w:tblGrid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 (черно-белый)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Принтер (цветной)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Планшет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C92" w:rsidRPr="00C72961" w:rsidTr="00D41C92">
        <w:trPr>
          <w:trHeight w:val="14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92" w:rsidRPr="00C72961" w:rsidRDefault="00D41C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9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92" w:rsidRPr="00C72961" w:rsidRDefault="00D41C92">
            <w:pPr>
              <w:tabs>
                <w:tab w:val="left" w:pos="1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403" w:rsidRDefault="00AD7403"/>
    <w:sectPr w:rsidR="00AD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39BD"/>
    <w:multiLevelType w:val="hybridMultilevel"/>
    <w:tmpl w:val="A7A640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A3D75"/>
    <w:multiLevelType w:val="multilevel"/>
    <w:tmpl w:val="C4E4D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823" w:hanging="420"/>
      </w:pPr>
      <w:rPr>
        <w:b/>
        <w:sz w:val="27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b/>
        <w:sz w:val="27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b/>
        <w:sz w:val="27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b/>
        <w:sz w:val="27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b/>
        <w:sz w:val="27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b/>
        <w:sz w:val="27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b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b/>
        <w:sz w:val="27"/>
      </w:rPr>
    </w:lvl>
  </w:abstractNum>
  <w:abstractNum w:abstractNumId="2">
    <w:nsid w:val="30F60611"/>
    <w:multiLevelType w:val="hybridMultilevel"/>
    <w:tmpl w:val="B4268C5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71637"/>
    <w:multiLevelType w:val="hybridMultilevel"/>
    <w:tmpl w:val="EA10F4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904AC"/>
    <w:multiLevelType w:val="hybridMultilevel"/>
    <w:tmpl w:val="F8D21B9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41C92"/>
    <w:rsid w:val="00AD7403"/>
    <w:rsid w:val="00C72961"/>
    <w:rsid w:val="00D4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4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23"/>
    <w:locked/>
    <w:rsid w:val="00D41C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3"/>
    <w:basedOn w:val="a"/>
    <w:link w:val="a4"/>
    <w:rsid w:val="00D41C92"/>
    <w:pPr>
      <w:shd w:val="clear" w:color="auto" w:fill="FFFFFF"/>
      <w:spacing w:after="0" w:line="480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4">
    <w:name w:val="Style4"/>
    <w:basedOn w:val="a"/>
    <w:uiPriority w:val="99"/>
    <w:rsid w:val="00D41C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ConsPlusNonformat">
    <w:name w:val="ConsPlusNonformat"/>
    <w:uiPriority w:val="99"/>
    <w:rsid w:val="00D41C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7">
    <w:name w:val="Font Style27"/>
    <w:basedOn w:val="a0"/>
    <w:uiPriority w:val="99"/>
    <w:rsid w:val="00D41C9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1pt">
    <w:name w:val="Основной текст + 11 pt"/>
    <w:basedOn w:val="a4"/>
    <w:rsid w:val="00D41C92"/>
    <w:rPr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2</cp:revision>
  <dcterms:created xsi:type="dcterms:W3CDTF">2016-08-03T13:29:00Z</dcterms:created>
  <dcterms:modified xsi:type="dcterms:W3CDTF">2016-08-03T14:12:00Z</dcterms:modified>
</cp:coreProperties>
</file>